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001D3" w14:textId="77777777" w:rsidR="00EA4CA6" w:rsidRPr="002B33AD" w:rsidRDefault="002B33AD" w:rsidP="002B33AD">
      <w:pPr>
        <w:shd w:val="clear" w:color="auto" w:fill="000000" w:themeFill="text1"/>
        <w:jc w:val="center"/>
        <w:rPr>
          <w:b/>
          <w:color w:val="FBE4D5" w:themeColor="accent2" w:themeTint="33"/>
          <w:sz w:val="32"/>
        </w:rPr>
      </w:pPr>
      <w:r>
        <w:rPr>
          <w:b/>
          <w:color w:val="FBE4D5" w:themeColor="accent2" w:themeTint="33"/>
          <w:sz w:val="32"/>
        </w:rPr>
        <w:t>Exam Preparation</w:t>
      </w:r>
    </w:p>
    <w:p w14:paraId="0702E707" w14:textId="7217A570" w:rsidR="00EA4CA6" w:rsidRDefault="00EA4CA6" w:rsidP="00EA4CA6">
      <w:pPr>
        <w:pStyle w:val="ListParagraph"/>
        <w:numPr>
          <w:ilvl w:val="0"/>
          <w:numId w:val="1"/>
        </w:numPr>
      </w:pPr>
      <w:r>
        <w:t xml:space="preserve">Do </w:t>
      </w:r>
      <w:r w:rsidR="00DE4580">
        <w:t>again</w:t>
      </w:r>
      <w:r>
        <w:t xml:space="preserve"> for all the given labs from PBI001</w:t>
      </w:r>
    </w:p>
    <w:p w14:paraId="1565B643" w14:textId="77777777" w:rsidR="00EA4CA6" w:rsidRDefault="00EA4CA6" w:rsidP="00EA4CA6">
      <w:pPr>
        <w:pStyle w:val="ListParagraph"/>
        <w:numPr>
          <w:ilvl w:val="0"/>
          <w:numId w:val="1"/>
        </w:numPr>
      </w:pPr>
      <w:r>
        <w:t>Study the slides from PL-300. Pay attention to the "Review Questions"</w:t>
      </w:r>
    </w:p>
    <w:p w14:paraId="7A0DDD16" w14:textId="77777777" w:rsidR="00EA4CA6" w:rsidRDefault="00EA4CA6" w:rsidP="00457A73">
      <w:pPr>
        <w:pStyle w:val="ListParagraph"/>
        <w:numPr>
          <w:ilvl w:val="0"/>
          <w:numId w:val="1"/>
        </w:numPr>
      </w:pPr>
      <w:r>
        <w:t>Go to official exam site, understand the exam objectives. You also can visit the resources provided from the site</w:t>
      </w:r>
    </w:p>
    <w:p w14:paraId="00E79067" w14:textId="77777777" w:rsidR="00EA4CA6" w:rsidRDefault="00EA4CA6" w:rsidP="00D01436">
      <w:pPr>
        <w:pStyle w:val="ListParagraph"/>
        <w:numPr>
          <w:ilvl w:val="0"/>
          <w:numId w:val="1"/>
        </w:numPr>
      </w:pPr>
      <w:r>
        <w:t>Visit the other recommended sites to understand more about the exam. For example, exam duration, pointers to other useful references</w:t>
      </w:r>
    </w:p>
    <w:p w14:paraId="4E9B7930" w14:textId="77777777" w:rsidR="00EA4CA6" w:rsidRDefault="00EA4CA6" w:rsidP="00EA4CA6">
      <w:pPr>
        <w:pStyle w:val="ListParagraph"/>
        <w:numPr>
          <w:ilvl w:val="0"/>
          <w:numId w:val="1"/>
        </w:numPr>
      </w:pPr>
      <w:r>
        <w:t xml:space="preserve">Complete the 10 standard labs, at least 1 time. If possible &gt; 1 times </w:t>
      </w:r>
    </w:p>
    <w:p w14:paraId="3D850200" w14:textId="77777777" w:rsidR="00EA4CA6" w:rsidRDefault="00EA4CA6" w:rsidP="00EA4CA6">
      <w:pPr>
        <w:pStyle w:val="ListParagraph"/>
        <w:numPr>
          <w:ilvl w:val="0"/>
          <w:numId w:val="1"/>
        </w:numPr>
      </w:pPr>
      <w:r>
        <w:t>Try the Mock exam question (with answer and explanation) to familiarize the question formats. For any question you got it wrong, try to read the explanation or follow the link provided.</w:t>
      </w:r>
    </w:p>
    <w:p w14:paraId="32AA9DF5" w14:textId="77777777" w:rsidR="00EA4CA6" w:rsidRDefault="00EA4CA6" w:rsidP="00EA4CA6">
      <w:pPr>
        <w:pStyle w:val="ListParagraph"/>
        <w:numPr>
          <w:ilvl w:val="0"/>
          <w:numId w:val="1"/>
        </w:numPr>
      </w:pPr>
      <w:r>
        <w:t xml:space="preserve">If you think you are ready, challenge yourselves with the "Question Only" version of the Mock Exam. No need to set the time limit. But, before the actual exam, make sure you answer correctly at least 90% of those questions, if possible consecutively 3 times.  </w:t>
      </w:r>
    </w:p>
    <w:p w14:paraId="567A7F51" w14:textId="77777777" w:rsidR="00EA4CA6" w:rsidRDefault="00EA4CA6" w:rsidP="005C59F3">
      <w:pPr>
        <w:pStyle w:val="ListParagraph"/>
        <w:numPr>
          <w:ilvl w:val="0"/>
          <w:numId w:val="1"/>
        </w:numPr>
      </w:pPr>
      <w:r>
        <w:t xml:space="preserve">Also study the latest Mock Exam from </w:t>
      </w:r>
      <w:proofErr w:type="spellStart"/>
      <w:r>
        <w:t>CertGod</w:t>
      </w:r>
      <w:proofErr w:type="spellEnd"/>
      <w:r>
        <w:t>. There are new questions in there.</w:t>
      </w:r>
    </w:p>
    <w:p w14:paraId="347332EC" w14:textId="77777777" w:rsidR="00EA4CA6" w:rsidRDefault="00EA4CA6" w:rsidP="00EA4CA6">
      <w:pPr>
        <w:pStyle w:val="ListParagraph"/>
        <w:numPr>
          <w:ilvl w:val="0"/>
          <w:numId w:val="1"/>
        </w:numPr>
      </w:pPr>
      <w:r>
        <w:t>If time permitted, study the "Prep Kit" (Books specially design for exam)</w:t>
      </w:r>
    </w:p>
    <w:p w14:paraId="4275622C" w14:textId="77777777" w:rsidR="00000000" w:rsidRDefault="00EA4CA6" w:rsidP="00EA4CA6">
      <w:pPr>
        <w:pStyle w:val="ListParagraph"/>
        <w:numPr>
          <w:ilvl w:val="0"/>
          <w:numId w:val="1"/>
        </w:numPr>
      </w:pPr>
      <w:r>
        <w:t>Don't take the exam too early or too late. Ideally 3 week after this training</w:t>
      </w:r>
    </w:p>
    <w:sectPr w:rsidR="00195B95" w:rsidSect="00EA4CA6">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8177C"/>
    <w:multiLevelType w:val="hybridMultilevel"/>
    <w:tmpl w:val="B6569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7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A6"/>
    <w:rsid w:val="000B4BBC"/>
    <w:rsid w:val="002B33AD"/>
    <w:rsid w:val="00360666"/>
    <w:rsid w:val="00690B34"/>
    <w:rsid w:val="00DE4580"/>
    <w:rsid w:val="00EA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7D18"/>
  <w15:chartTrackingRefBased/>
  <w15:docId w15:val="{FB22D672-913D-4D94-BC83-8BA8F670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Corporate Trainer - Trainer 8</cp:lastModifiedBy>
  <cp:revision>3</cp:revision>
  <dcterms:created xsi:type="dcterms:W3CDTF">2024-10-23T06:59:00Z</dcterms:created>
  <dcterms:modified xsi:type="dcterms:W3CDTF">2024-10-23T07:06:00Z</dcterms:modified>
</cp:coreProperties>
</file>